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77" w:rsidRPr="00410777" w:rsidRDefault="00410777" w:rsidP="00410777">
      <w:pPr>
        <w:spacing w:after="0" w:line="240" w:lineRule="auto"/>
        <w:ind w:firstLine="6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Рекомендації щодо викладання інформатики у 8 класі</w:t>
      </w:r>
    </w:p>
    <w:p w:rsidR="00410777" w:rsidRPr="00410777" w:rsidRDefault="00410777" w:rsidP="00410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Перелік тем практичних робіт, рекомендованих </w:t>
      </w:r>
    </w:p>
    <w:p w:rsidR="00410777" w:rsidRPr="00410777" w:rsidRDefault="00410777" w:rsidP="00410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до обов'язкового виконання й оцінювання у 8 класі: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Кодування даних (3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1.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 Розв‘язування задач на визначення довжини двійкового коду текстових даних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Апаратно-програмне забезпечення комп’ютера (5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2.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Конфігурація комп’ютера під потребу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3.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Архівування та розархівування даних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Опрацювання текстових даних (6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4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. Створення текстового документа, що містить об’єкти різних типів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5.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Структура документа. Автоматизоване створення змісту та покажчиків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 xml:space="preserve">Опрацювання об’єктів мультимедіа (6 год) 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6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. Створення </w:t>
      </w:r>
      <w:proofErr w:type="spellStart"/>
      <w:r w:rsidRPr="00410777">
        <w:rPr>
          <w:rFonts w:ascii="Times New Roman" w:eastAsia="Times New Roman" w:hAnsi="Times New Roman" w:cs="Times New Roman"/>
          <w:sz w:val="28"/>
          <w:szCs w:val="28"/>
        </w:rPr>
        <w:t>відеокліпу</w:t>
      </w:r>
      <w:proofErr w:type="spellEnd"/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. Додавання </w:t>
      </w:r>
      <w:proofErr w:type="spellStart"/>
      <w:r w:rsidRPr="00410777">
        <w:rPr>
          <w:rFonts w:ascii="Times New Roman" w:eastAsia="Times New Roman" w:hAnsi="Times New Roman" w:cs="Times New Roman"/>
          <w:sz w:val="28"/>
          <w:szCs w:val="28"/>
        </w:rPr>
        <w:t>відеоефектів</w:t>
      </w:r>
      <w:proofErr w:type="spellEnd"/>
      <w:r w:rsidRPr="00410777">
        <w:rPr>
          <w:rFonts w:ascii="Times New Roman" w:eastAsia="Times New Roman" w:hAnsi="Times New Roman" w:cs="Times New Roman"/>
          <w:sz w:val="28"/>
          <w:szCs w:val="28"/>
        </w:rPr>
        <w:t>, налаштування часових параметрів аудіо- та відеоряду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7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. Розміщення аудіо- та відеоматеріалів в Інтернеті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Основи </w:t>
      </w:r>
      <w:proofErr w:type="spellStart"/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подійно</w:t>
      </w:r>
      <w:proofErr w:type="spellEnd"/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- та об'єктно-орієнтованого програмування (8 год.)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№ 8.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Створення об’єктно-орієнтованої програми, що відображає вікно повідомлення.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№ 9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. Створення програми з кнопками та написами.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Алгоритми роботи з об’єктами та величинами (20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10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. Складання та виконання лінійних алгоритмів опрацювання величин </w:t>
      </w: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навчальному середовищі програмування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Практична робота 11. 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Налагодження готової програми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12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. Складання та виконання алгоритмів з повтореннями та розгалуженнями для опрацювання величин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sz w:val="28"/>
          <w:szCs w:val="28"/>
        </w:rPr>
        <w:t>Практична робота 13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>. Складання та виконання алгоритмів з графічним відображенням даних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Технології опрацювання числових даних у середовищі табличного процесора (10 год) 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Практична робота 14.</w:t>
      </w: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Розв’язування задач на обчислення.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Практична робота 15.</w:t>
      </w: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Використання математичних, логічних та статистичних функцій табличного процесора. Умовне форматування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Практична робота 16.</w:t>
      </w:r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Упорядкування даних у таблицях. Автоматичні та розширені фільтри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Розв’язування </w:t>
      </w:r>
      <w:proofErr w:type="spellStart"/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компетентнісних</w:t>
      </w:r>
      <w:proofErr w:type="spellEnd"/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 (5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/>
          <w:sz w:val="28"/>
          <w:szCs w:val="28"/>
        </w:rPr>
        <w:t>Виконання індивідуальних і групових навчальних проектів із дослідження предметної галузі навчального курсу «Інформатика» (4 год)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10777">
        <w:rPr>
          <w:rFonts w:ascii="Times New Roman" w:eastAsia="Times New Roman" w:hAnsi="Times New Roman" w:cs="Times New Roman"/>
          <w:sz w:val="28"/>
          <w:szCs w:val="28"/>
        </w:rPr>
        <w:t>Резерв – 3 год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вивченні інформатики у 8 класі можна виокремити 3 основні напрями: </w:t>
      </w:r>
    </w:p>
    <w:p w:rsidR="00410777" w:rsidRPr="00410777" w:rsidRDefault="00410777" w:rsidP="00410777">
      <w:pPr>
        <w:numPr>
          <w:ilvl w:val="0"/>
          <w:numId w:val="1"/>
        </w:numPr>
        <w:spacing w:after="0" w:line="240" w:lineRule="auto"/>
        <w:ind w:left="0" w:firstLine="6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фундаментальні наукові поняття (теми «Кодування даних» і «Апаратно-програмне забезпечення комп’ютера»);</w:t>
      </w:r>
    </w:p>
    <w:p w:rsidR="00410777" w:rsidRPr="00410777" w:rsidRDefault="00410777" w:rsidP="00410777">
      <w:pPr>
        <w:numPr>
          <w:ilvl w:val="0"/>
          <w:numId w:val="1"/>
        </w:numPr>
        <w:spacing w:after="0" w:line="240" w:lineRule="auto"/>
        <w:ind w:left="0" w:firstLine="6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інформаційні технології (теми «Опрацювання текстових даних», «Опрацювання об’єктів мультимедіа» і частково «Технології опрацювання числових даних у середовищі табличного процесора»);</w:t>
      </w:r>
    </w:p>
    <w:p w:rsidR="00410777" w:rsidRPr="00410777" w:rsidRDefault="00410777" w:rsidP="00410777">
      <w:pPr>
        <w:numPr>
          <w:ilvl w:val="0"/>
          <w:numId w:val="1"/>
        </w:numPr>
        <w:spacing w:after="0" w:line="240" w:lineRule="auto"/>
        <w:ind w:left="0" w:firstLine="6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основи алгоритмізації та програмування (теми «Основи </w:t>
      </w:r>
      <w:proofErr w:type="spellStart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подійно</w:t>
      </w:r>
      <w:proofErr w:type="spellEnd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та об'єктно-орієнтованого програмування», «Алгоритми роботи з об’єктами та величинами» і частково «Технології опрацювання числових даних у середовищі табличного процесора»).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 час навчання за першим напрямом у 8 класі розпочинається формування понятійного апарату інформатики як науки. Учні знайомляться з базовими математичними принципами кодування інформації (тема 1. «Кодування даних»). Отримані знання необхідні для успішного засвоєння теми 2. «Апаратно-програмне забезпечення комп’ютера», де розглядаються фізичні принципи опрацювання даних в комп’ютерах, а також системне програмне забезпечення, зокрема </w:t>
      </w:r>
      <w:proofErr w:type="spellStart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архіватори</w:t>
      </w:r>
      <w:proofErr w:type="spellEnd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Учні мають не лише навчитися користуватися </w:t>
      </w:r>
      <w:proofErr w:type="spellStart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архіватором</w:t>
      </w:r>
      <w:proofErr w:type="spellEnd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але й зрозуміти, завдяки чому може відбуватися стискання даних, спираючись на здобуті знання під час вивчення теми 1.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2-му рівні вивчення інформаційних технологій продовжується вивчення текстового процесора, а також учні знайомляться із технологіями опрацювання мультимедійних даних, навчаються створювати та редагувати </w:t>
      </w:r>
      <w:proofErr w:type="spellStart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відеокліпи</w:t>
      </w:r>
      <w:proofErr w:type="spellEnd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 час вивчення табличного процесора мають, зокрема, закріплюватися знання, здобуті в темі «Алгоритми роботи з об’єктами та величинами». Зокрема, застосування логічних функцій табличного процесора й умовного форматування надає можливість закріпити розуміння алгоритмічної конструкції розгалуження, а створення таблиць за допомогою копіювання формул – алгоритмічної конструкції повторення. Водночас упорядкування даних у таблицях, використання фільтрів та підсумків має стати пропедевтикою викладання алгоритмів роботи з табличними величинами, які вивчатимуться в 9 класі в змістових лініях ОАП та Бази даних у старшій школі. 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Слід також звернути особливу увагу на таку важливу </w:t>
      </w:r>
      <w:proofErr w:type="spellStart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інформатичну</w:t>
      </w:r>
      <w:proofErr w:type="spellEnd"/>
      <w:r w:rsidRPr="004107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компетенцію, як створення та налагодження діаграм різного типу, вибір типу діаграми, яку учні мають набувати під час вивчення теми «Технології опрацювання числових даних у середовищі табличного процесора». Учні мають не лише навчитися будувати діаграми, але й інтерпретувати їх та вибирати найбільш доцільний тип діаграми для графічного подання тих чи інших даних.</w:t>
      </w:r>
    </w:p>
    <w:p w:rsidR="00410777" w:rsidRPr="00410777" w:rsidRDefault="00410777" w:rsidP="00410777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 xml:space="preserve">У 8 класі рекомендується розпочинати вивчення процесу розроблення програм з використанням повнофункціональної мови програмування і середовища програмування. Мета навчання теми «Основи </w:t>
      </w:r>
      <w:proofErr w:type="spellStart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>подійно</w:t>
      </w:r>
      <w:proofErr w:type="spellEnd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 xml:space="preserve">- та об'єктно-орієнтованого програмування» – розпочати формування ключових понять сучасного програмування: програмного об’єкта, пов’язаної з об’єктом події, обробника події тощо, а також навчити учнів створювати найпростіші програми з графічним інтерфейсом. Із двох тем навчальної програми, присвячених програмуванню, </w:t>
      </w:r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зазначена тема вказана першою для того, щоб подальше вивчення програмування у 8 та 9 класах відбувалося з орієнтацією на розроблення об’єктно- та </w:t>
      </w:r>
      <w:proofErr w:type="spellStart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>подійно</w:t>
      </w:r>
      <w:proofErr w:type="spellEnd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 xml:space="preserve">-орієнтованих програм для операційних систем з графічним інтерфейсом. 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Повернення </w:t>
      </w:r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>під час навчання теми</w:t>
      </w:r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«Алгоритми роботи з об’єктами та величинами» до використання застарілих систем програмування, орієнтованих на ОС DOS, на кшталт </w:t>
      </w:r>
      <w:proofErr w:type="spellStart"/>
      <w:r w:rsidRPr="00410777">
        <w:rPr>
          <w:rFonts w:ascii="Times New Roman" w:eastAsia="Times New Roman" w:hAnsi="Times New Roman" w:cs="Times New Roman"/>
          <w:sz w:val="28"/>
          <w:szCs w:val="28"/>
        </w:rPr>
        <w:t>Turbo</w:t>
      </w:r>
      <w:proofErr w:type="spellEnd"/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sz w:val="28"/>
          <w:szCs w:val="28"/>
        </w:rPr>
        <w:t>Pascal</w:t>
      </w:r>
      <w:proofErr w:type="spellEnd"/>
      <w:r w:rsidRPr="004107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рекомендується, оскільки всі завдання теми можуть бути виконані з використанням середовища програмування, орієнтованого на </w:t>
      </w:r>
      <w:proofErr w:type="spellStart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>подійне</w:t>
      </w:r>
      <w:proofErr w:type="spellEnd"/>
      <w:r w:rsidRPr="00410777">
        <w:rPr>
          <w:rFonts w:ascii="Times New Roman" w:eastAsia="Times New Roman" w:hAnsi="Times New Roman" w:cs="Times New Roman"/>
          <w:bCs/>
          <w:sz w:val="28"/>
          <w:szCs w:val="28"/>
        </w:rPr>
        <w:t>- та об'єктно-орієнтоване програмування у режимі візуального формування інтерфейсу програми,</w:t>
      </w:r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 підтримкою базових концепцій об’єктно-орієнтованого програмування.</w:t>
      </w:r>
    </w:p>
    <w:p w:rsidR="00410777" w:rsidRPr="00410777" w:rsidRDefault="00410777" w:rsidP="00410777">
      <w:pPr>
        <w:shd w:val="clear" w:color="auto" w:fill="FFFFFF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Цій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вимозі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задовольняють такі мови як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Object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Pascal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Visual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Basic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Python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Java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C#, C++ тощо. Рекомендовано використовувати середовища програмування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Lazarus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(мова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Object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Pascal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),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Visual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Studio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(безкоштовна версія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Community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Edition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мова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Visual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Basic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), IDLE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for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Python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(мова </w:t>
      </w:r>
      <w:proofErr w:type="spellStart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Python</w:t>
      </w:r>
      <w:proofErr w:type="spellEnd"/>
      <w:r w:rsidRPr="004107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та інші. </w:t>
      </w:r>
    </w:p>
    <w:p w:rsidR="0002323D" w:rsidRDefault="0002323D">
      <w:bookmarkStart w:id="0" w:name="_GoBack"/>
      <w:bookmarkEnd w:id="0"/>
    </w:p>
    <w:sectPr w:rsidR="0002323D" w:rsidSect="007D7E01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80211"/>
    <w:multiLevelType w:val="multilevel"/>
    <w:tmpl w:val="AD98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77"/>
    <w:rsid w:val="0002323D"/>
    <w:rsid w:val="0041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2E38C-D400-4D72-8186-C4A0CDA5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3848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Мацаєнко Сергій</cp:lastModifiedBy>
  <cp:revision>1</cp:revision>
  <dcterms:created xsi:type="dcterms:W3CDTF">2016-08-21T10:45:00Z</dcterms:created>
  <dcterms:modified xsi:type="dcterms:W3CDTF">2016-08-21T10:45:00Z</dcterms:modified>
</cp:coreProperties>
</file>